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F34B" w14:textId="6EBB24CC" w:rsidR="007A0D8C" w:rsidRPr="00EB1581" w:rsidRDefault="00366BE0">
      <w:pPr>
        <w:rPr>
          <w:rFonts w:ascii="Arial" w:hAnsi="Arial" w:cs="Arial"/>
          <w:b/>
          <w:bCs/>
        </w:rPr>
      </w:pPr>
      <w:r>
        <w:rPr>
          <w:rFonts w:ascii="Arial" w:hAnsi="Arial" w:cs="Arial"/>
          <w:b/>
          <w:bCs/>
        </w:rPr>
        <w:t xml:space="preserve">Lord Howe Island Planning Layers - </w:t>
      </w:r>
      <w:r w:rsidR="007A0D8C" w:rsidRPr="00EB1581">
        <w:rPr>
          <w:rFonts w:ascii="Arial" w:hAnsi="Arial" w:cs="Arial"/>
          <w:b/>
          <w:bCs/>
        </w:rPr>
        <w:t>Metadata</w:t>
      </w:r>
      <w:r>
        <w:rPr>
          <w:rFonts w:ascii="Arial" w:hAnsi="Arial" w:cs="Arial"/>
          <w:b/>
          <w:bCs/>
        </w:rPr>
        <w:t xml:space="preserve"> Statement</w:t>
      </w:r>
    </w:p>
    <w:p w14:paraId="0EB1652F" w14:textId="46838787" w:rsidR="0026752C" w:rsidRDefault="00776248">
      <w:pPr>
        <w:rPr>
          <w:rFonts w:ascii="Arial" w:hAnsi="Arial" w:cs="Arial"/>
          <w:sz w:val="20"/>
          <w:szCs w:val="20"/>
        </w:rPr>
      </w:pPr>
      <w:r w:rsidRPr="00366BE0">
        <w:rPr>
          <w:rFonts w:ascii="Arial" w:hAnsi="Arial" w:cs="Arial"/>
          <w:sz w:val="20"/>
          <w:szCs w:val="20"/>
        </w:rPr>
        <w:t>Source maps are supplied by the Department of Planning and Environment (DPE) - any enquiries about the content within the maps should be directed to the department. The source maps should be considered the point-of-truth datasets; shapefiles have been provided for convenience and only reflect accuracy to the currency date.</w:t>
      </w:r>
    </w:p>
    <w:p w14:paraId="71986481" w14:textId="5E81B04B" w:rsidR="0026752C" w:rsidRDefault="00B61100" w:rsidP="00366BE0">
      <w:pPr>
        <w:rPr>
          <w:rFonts w:ascii="Arial" w:hAnsi="Arial" w:cs="Arial"/>
          <w:sz w:val="20"/>
          <w:szCs w:val="20"/>
        </w:rPr>
      </w:pPr>
      <w:r>
        <w:rPr>
          <w:rFonts w:ascii="Arial" w:hAnsi="Arial" w:cs="Arial"/>
          <w:sz w:val="20"/>
          <w:szCs w:val="20"/>
        </w:rPr>
        <w:t>The shapefile</w:t>
      </w:r>
      <w:r w:rsidR="0026752C">
        <w:rPr>
          <w:rFonts w:ascii="Arial" w:hAnsi="Arial" w:cs="Arial"/>
          <w:sz w:val="20"/>
          <w:szCs w:val="20"/>
        </w:rPr>
        <w:t xml:space="preserve"> format </w:t>
      </w:r>
      <w:r>
        <w:rPr>
          <w:rFonts w:ascii="Arial" w:hAnsi="Arial" w:cs="Arial"/>
          <w:sz w:val="20"/>
          <w:szCs w:val="20"/>
        </w:rPr>
        <w:t xml:space="preserve">is used to </w:t>
      </w:r>
      <w:r w:rsidR="0026752C">
        <w:rPr>
          <w:rFonts w:ascii="Arial" w:hAnsi="Arial" w:cs="Arial"/>
          <w:sz w:val="20"/>
          <w:szCs w:val="20"/>
        </w:rPr>
        <w:t>store</w:t>
      </w:r>
      <w:r>
        <w:rPr>
          <w:rFonts w:ascii="Arial" w:hAnsi="Arial" w:cs="Arial"/>
          <w:sz w:val="20"/>
          <w:szCs w:val="20"/>
        </w:rPr>
        <w:t xml:space="preserve"> </w:t>
      </w:r>
      <w:r w:rsidR="0026752C">
        <w:rPr>
          <w:rFonts w:ascii="Arial" w:hAnsi="Arial" w:cs="Arial"/>
          <w:sz w:val="20"/>
          <w:szCs w:val="20"/>
        </w:rPr>
        <w:t xml:space="preserve">the </w:t>
      </w:r>
      <w:r w:rsidR="0026752C" w:rsidRPr="0026752C">
        <w:rPr>
          <w:rFonts w:ascii="Arial" w:hAnsi="Arial" w:cs="Arial"/>
          <w:sz w:val="20"/>
          <w:szCs w:val="20"/>
        </w:rPr>
        <w:t>location, shape, and attributes of geographic features.</w:t>
      </w:r>
      <w:r>
        <w:rPr>
          <w:rFonts w:ascii="Arial" w:hAnsi="Arial" w:cs="Arial"/>
          <w:sz w:val="20"/>
          <w:szCs w:val="20"/>
        </w:rPr>
        <w:t xml:space="preserve"> It is c</w:t>
      </w:r>
      <w:r w:rsidR="0026752C">
        <w:rPr>
          <w:rFonts w:ascii="Arial" w:hAnsi="Arial" w:cs="Arial"/>
          <w:sz w:val="20"/>
          <w:szCs w:val="20"/>
        </w:rPr>
        <w:t xml:space="preserve">ommonly </w:t>
      </w:r>
      <w:r>
        <w:rPr>
          <w:rFonts w:ascii="Arial" w:hAnsi="Arial" w:cs="Arial"/>
          <w:sz w:val="20"/>
          <w:szCs w:val="20"/>
        </w:rPr>
        <w:t xml:space="preserve">in </w:t>
      </w:r>
      <w:r w:rsidR="0026752C">
        <w:rPr>
          <w:rFonts w:ascii="Arial" w:hAnsi="Arial" w:cs="Arial"/>
          <w:sz w:val="20"/>
          <w:szCs w:val="20"/>
        </w:rPr>
        <w:t>shar</w:t>
      </w:r>
      <w:r>
        <w:rPr>
          <w:rFonts w:ascii="Arial" w:hAnsi="Arial" w:cs="Arial"/>
          <w:sz w:val="20"/>
          <w:szCs w:val="20"/>
        </w:rPr>
        <w:t>ing</w:t>
      </w:r>
      <w:r w:rsidR="0026752C">
        <w:rPr>
          <w:rFonts w:ascii="Arial" w:hAnsi="Arial" w:cs="Arial"/>
          <w:sz w:val="20"/>
          <w:szCs w:val="20"/>
        </w:rPr>
        <w:t xml:space="preserve"> geographic data and can be opened and viewed with GIS-capable </w:t>
      </w:r>
      <w:proofErr w:type="spellStart"/>
      <w:r w:rsidR="0026752C">
        <w:rPr>
          <w:rFonts w:ascii="Arial" w:hAnsi="Arial" w:cs="Arial"/>
          <w:sz w:val="20"/>
          <w:szCs w:val="20"/>
        </w:rPr>
        <w:t>softwares</w:t>
      </w:r>
      <w:proofErr w:type="spellEnd"/>
      <w:r>
        <w:rPr>
          <w:rFonts w:ascii="Arial" w:hAnsi="Arial" w:cs="Arial"/>
          <w:sz w:val="20"/>
          <w:szCs w:val="20"/>
        </w:rPr>
        <w:t xml:space="preserve">, including </w:t>
      </w:r>
      <w:r w:rsidR="0026752C" w:rsidRPr="0026752C">
        <w:rPr>
          <w:rFonts w:ascii="Arial" w:hAnsi="Arial" w:cs="Arial"/>
          <w:sz w:val="20"/>
          <w:szCs w:val="20"/>
        </w:rPr>
        <w:t>ArcGIS</w:t>
      </w:r>
      <w:r>
        <w:rPr>
          <w:rFonts w:ascii="Arial" w:hAnsi="Arial" w:cs="Arial"/>
          <w:sz w:val="20"/>
          <w:szCs w:val="20"/>
        </w:rPr>
        <w:t xml:space="preserve">, </w:t>
      </w:r>
      <w:r w:rsidR="0026752C" w:rsidRPr="0026752C">
        <w:rPr>
          <w:rFonts w:ascii="Arial" w:hAnsi="Arial" w:cs="Arial"/>
          <w:sz w:val="20"/>
          <w:szCs w:val="20"/>
        </w:rPr>
        <w:t>QGIS</w:t>
      </w:r>
      <w:r>
        <w:rPr>
          <w:rFonts w:ascii="Arial" w:hAnsi="Arial" w:cs="Arial"/>
          <w:sz w:val="20"/>
          <w:szCs w:val="20"/>
        </w:rPr>
        <w:t xml:space="preserve"> and</w:t>
      </w:r>
      <w:r w:rsidR="0026752C">
        <w:rPr>
          <w:rFonts w:ascii="Arial" w:hAnsi="Arial" w:cs="Arial"/>
          <w:sz w:val="20"/>
          <w:szCs w:val="20"/>
        </w:rPr>
        <w:t xml:space="preserve"> </w:t>
      </w:r>
      <w:r w:rsidR="0026752C" w:rsidRPr="00B61100">
        <w:rPr>
          <w:rFonts w:ascii="Arial" w:hAnsi="Arial" w:cs="Arial"/>
          <w:sz w:val="20"/>
          <w:szCs w:val="20"/>
        </w:rPr>
        <w:t>Google Earth Pro</w:t>
      </w:r>
      <w:r>
        <w:rPr>
          <w:rFonts w:ascii="Arial" w:hAnsi="Arial" w:cs="Arial"/>
          <w:sz w:val="20"/>
          <w:szCs w:val="20"/>
        </w:rPr>
        <w:t>.</w:t>
      </w:r>
    </w:p>
    <w:p w14:paraId="4535B76B" w14:textId="2AD2BC8E" w:rsidR="00366BE0" w:rsidRPr="00366BE0" w:rsidRDefault="00366BE0" w:rsidP="00366BE0">
      <w:pPr>
        <w:rPr>
          <w:rFonts w:ascii="Arial" w:hAnsi="Arial" w:cs="Arial"/>
          <w:sz w:val="20"/>
          <w:szCs w:val="20"/>
        </w:rPr>
      </w:pPr>
      <w:r w:rsidRPr="00366BE0">
        <w:rPr>
          <w:rFonts w:ascii="Arial" w:hAnsi="Arial" w:cs="Arial"/>
          <w:b/>
          <w:bCs/>
          <w:sz w:val="20"/>
          <w:szCs w:val="20"/>
        </w:rPr>
        <w:t>Currency:</w:t>
      </w:r>
      <w:r w:rsidRPr="00366BE0">
        <w:rPr>
          <w:rFonts w:ascii="Arial" w:hAnsi="Arial" w:cs="Arial"/>
          <w:sz w:val="20"/>
          <w:szCs w:val="20"/>
        </w:rPr>
        <w:t xml:space="preserve"> Data accurate as of 22 August 2024.</w:t>
      </w:r>
    </w:p>
    <w:p w14:paraId="337B7584" w14:textId="77777777" w:rsidR="00366BE0" w:rsidRPr="00366BE0" w:rsidRDefault="00366BE0" w:rsidP="00366BE0">
      <w:pPr>
        <w:rPr>
          <w:rFonts w:ascii="Arial" w:hAnsi="Arial" w:cs="Arial"/>
          <w:sz w:val="20"/>
          <w:szCs w:val="20"/>
        </w:rPr>
      </w:pPr>
      <w:r w:rsidRPr="00366BE0">
        <w:rPr>
          <w:rFonts w:ascii="Arial" w:hAnsi="Arial" w:cs="Arial"/>
          <w:b/>
          <w:bCs/>
          <w:sz w:val="20"/>
          <w:szCs w:val="20"/>
        </w:rPr>
        <w:t>Projection:</w:t>
      </w:r>
      <w:r w:rsidRPr="00366BE0">
        <w:rPr>
          <w:rFonts w:ascii="Arial" w:hAnsi="Arial" w:cs="Arial"/>
          <w:sz w:val="20"/>
          <w:szCs w:val="20"/>
        </w:rPr>
        <w:t xml:space="preserve"> Geocentric Datum of Australia 1994 (EPSG 4283). WGS84 and GDA2020 projections are available on request - please email </w:t>
      </w:r>
      <w:hyperlink r:id="rId4" w:history="1">
        <w:r w:rsidRPr="00366BE0">
          <w:rPr>
            <w:rStyle w:val="Hyperlink"/>
            <w:rFonts w:ascii="Arial" w:hAnsi="Arial" w:cs="Arial"/>
            <w:sz w:val="20"/>
            <w:szCs w:val="20"/>
          </w:rPr>
          <w:t>administration@lhib.nsw.gov.au</w:t>
        </w:r>
      </w:hyperlink>
      <w:r w:rsidRPr="00366BE0">
        <w:rPr>
          <w:rFonts w:ascii="Arial" w:hAnsi="Arial" w:cs="Arial"/>
          <w:sz w:val="20"/>
          <w:szCs w:val="20"/>
        </w:rPr>
        <w:t>.</w:t>
      </w:r>
    </w:p>
    <w:p w14:paraId="26EA9C5C" w14:textId="77777777" w:rsidR="00776248" w:rsidRPr="00366BE0" w:rsidRDefault="00776248">
      <w:pPr>
        <w:rPr>
          <w:rFonts w:ascii="Arial" w:hAnsi="Arial" w:cs="Arial"/>
          <w:sz w:val="20"/>
          <w:szCs w:val="20"/>
          <w:u w:val="single"/>
        </w:rPr>
      </w:pPr>
    </w:p>
    <w:p w14:paraId="5029BE47" w14:textId="3EFA6467" w:rsidR="007A0D8C" w:rsidRPr="00366BE0" w:rsidRDefault="007A0D8C">
      <w:pPr>
        <w:rPr>
          <w:rFonts w:ascii="Arial" w:hAnsi="Arial" w:cs="Arial"/>
          <w:b/>
          <w:bCs/>
          <w:sz w:val="20"/>
          <w:szCs w:val="20"/>
          <w:u w:val="single"/>
        </w:rPr>
      </w:pPr>
      <w:r w:rsidRPr="00366BE0">
        <w:rPr>
          <w:rFonts w:ascii="Arial" w:hAnsi="Arial" w:cs="Arial"/>
          <w:b/>
          <w:bCs/>
          <w:sz w:val="20"/>
          <w:szCs w:val="20"/>
          <w:u w:val="single"/>
        </w:rPr>
        <w:t>Zoning</w:t>
      </w:r>
    </w:p>
    <w:p w14:paraId="7883EF4D" w14:textId="77777777" w:rsidR="00776248" w:rsidRPr="00776248" w:rsidRDefault="00776248" w:rsidP="00776248">
      <w:pPr>
        <w:shd w:val="clear" w:color="auto" w:fill="FFFFFF"/>
        <w:spacing w:before="150" w:after="60" w:line="240" w:lineRule="auto"/>
        <w:outlineLvl w:val="2"/>
        <w:rPr>
          <w:rFonts w:ascii="Arial" w:eastAsia="Times New Roman" w:hAnsi="Arial" w:cs="Arial"/>
          <w:i/>
          <w:iCs/>
          <w:kern w:val="0"/>
          <w:sz w:val="20"/>
          <w:szCs w:val="20"/>
          <w:lang w:eastAsia="en-AU"/>
          <w14:ligatures w14:val="none"/>
        </w:rPr>
      </w:pPr>
      <w:r w:rsidRPr="00776248">
        <w:rPr>
          <w:rFonts w:ascii="Arial" w:eastAsia="Times New Roman" w:hAnsi="Arial" w:cs="Arial"/>
          <w:i/>
          <w:iCs/>
          <w:kern w:val="0"/>
          <w:sz w:val="20"/>
          <w:szCs w:val="20"/>
          <w:lang w:eastAsia="en-AU"/>
          <w14:ligatures w14:val="none"/>
        </w:rPr>
        <w:t>Summary</w:t>
      </w:r>
    </w:p>
    <w:p w14:paraId="788053F5" w14:textId="77777777" w:rsidR="00776248" w:rsidRPr="00776248" w:rsidRDefault="00776248" w:rsidP="007762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lang w:eastAsia="en-AU"/>
          <w14:ligatures w14:val="none"/>
        </w:rPr>
      </w:pPr>
      <w:r w:rsidRPr="00776248">
        <w:rPr>
          <w:rFonts w:ascii="Arial" w:eastAsia="Times New Roman" w:hAnsi="Arial" w:cs="Arial"/>
          <w:kern w:val="0"/>
          <w:sz w:val="20"/>
          <w:szCs w:val="20"/>
          <w:lang w:eastAsia="en-AU"/>
          <w14:ligatures w14:val="none"/>
        </w:rPr>
        <w:t>This spatial dataset identifies land use zones and the type of land uses that are permitted (with or without consent) or prohibited in each zone on any given land as designated by the relevant NSW environmental planning instrument (EPI) under the Environmental Planning and Assessment Act 1979.</w:t>
      </w:r>
    </w:p>
    <w:p w14:paraId="6E21C8ED" w14:textId="77777777" w:rsidR="00776248" w:rsidRPr="00776248" w:rsidRDefault="00776248" w:rsidP="00776248">
      <w:pPr>
        <w:shd w:val="clear" w:color="auto" w:fill="FFFFFF"/>
        <w:spacing w:before="150" w:after="60" w:line="240" w:lineRule="auto"/>
        <w:outlineLvl w:val="2"/>
        <w:rPr>
          <w:rFonts w:ascii="Arial" w:eastAsia="Times New Roman" w:hAnsi="Arial" w:cs="Arial"/>
          <w:i/>
          <w:iCs/>
          <w:kern w:val="0"/>
          <w:sz w:val="20"/>
          <w:szCs w:val="20"/>
          <w:lang w:eastAsia="en-AU"/>
          <w14:ligatures w14:val="none"/>
        </w:rPr>
      </w:pPr>
      <w:r w:rsidRPr="00776248">
        <w:rPr>
          <w:rFonts w:ascii="Arial" w:eastAsia="Times New Roman" w:hAnsi="Arial" w:cs="Arial"/>
          <w:i/>
          <w:iCs/>
          <w:kern w:val="0"/>
          <w:sz w:val="20"/>
          <w:szCs w:val="20"/>
          <w:lang w:eastAsia="en-AU"/>
          <w14:ligatures w14:val="none"/>
        </w:rPr>
        <w:t>Description</w:t>
      </w:r>
    </w:p>
    <w:p w14:paraId="345FE4D5" w14:textId="0E3B15CE" w:rsidR="008B32C2" w:rsidRDefault="00776248" w:rsidP="007762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lang w:eastAsia="en-AU"/>
          <w14:ligatures w14:val="none"/>
        </w:rPr>
      </w:pPr>
      <w:r w:rsidRPr="00776248">
        <w:rPr>
          <w:rFonts w:ascii="Arial" w:eastAsia="Times New Roman" w:hAnsi="Arial" w:cs="Arial"/>
          <w:kern w:val="0"/>
          <w:sz w:val="20"/>
          <w:szCs w:val="20"/>
          <w:lang w:eastAsia="en-AU"/>
          <w14:ligatures w14:val="none"/>
        </w:rPr>
        <w:t xml:space="preserve">This spatial dataset identifies land use zones and the type of land uses that are permitted (with or without consent) or prohibited in each zone on any given land as designated by the relevant NSW environmental planning instrument (EPI) under the Environmental Planning and Assessment Act 1979. Land use zones are grouped into the following broad categories: BUSINESS (B), ENVIRONMENT (E), INDUSTRIAL (IN), RESIDENTIAL (R), RECREATION (RE), RURAL (RU), SPECIAL (SP) and WATERWAYS (W). The specific EPI which defines the planning requirement is described in the attribute field </w:t>
      </w:r>
      <w:proofErr w:type="spellStart"/>
      <w:r w:rsidRPr="00776248">
        <w:rPr>
          <w:rFonts w:ascii="Arial" w:eastAsia="Times New Roman" w:hAnsi="Arial" w:cs="Arial"/>
          <w:kern w:val="0"/>
          <w:sz w:val="20"/>
          <w:szCs w:val="20"/>
          <w:lang w:eastAsia="en-AU"/>
          <w14:ligatures w14:val="none"/>
        </w:rPr>
        <w:t>LEP_Name</w:t>
      </w:r>
      <w:proofErr w:type="spellEnd"/>
      <w:r w:rsidRPr="00776248">
        <w:rPr>
          <w:rFonts w:ascii="Arial" w:eastAsia="Times New Roman" w:hAnsi="Arial" w:cs="Arial"/>
          <w:kern w:val="0"/>
          <w:sz w:val="20"/>
          <w:szCs w:val="20"/>
          <w:lang w:eastAsia="en-AU"/>
          <w14:ligatures w14:val="none"/>
        </w:rPr>
        <w:t xml:space="preserve">. The EPI can be viewed on the NSW legislation website: </w:t>
      </w:r>
      <w:r w:rsidR="008B32C2" w:rsidRPr="00776248">
        <w:rPr>
          <w:rFonts w:ascii="Arial" w:eastAsia="Times New Roman" w:hAnsi="Arial" w:cs="Arial"/>
          <w:kern w:val="0"/>
          <w:sz w:val="20"/>
          <w:szCs w:val="20"/>
          <w:lang w:eastAsia="en-AU"/>
          <w14:ligatures w14:val="none"/>
        </w:rPr>
        <w:t>www.legislation.nsw.gov.au</w:t>
      </w:r>
    </w:p>
    <w:p w14:paraId="4AD15726" w14:textId="1896E7A9" w:rsidR="00776248" w:rsidRDefault="00776248" w:rsidP="008B3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lang w:eastAsia="en-AU"/>
          <w14:ligatures w14:val="none"/>
        </w:rPr>
      </w:pPr>
      <w:r w:rsidRPr="00776248">
        <w:rPr>
          <w:rFonts w:ascii="Arial" w:eastAsia="Times New Roman" w:hAnsi="Arial" w:cs="Arial"/>
          <w:kern w:val="0"/>
          <w:sz w:val="20"/>
          <w:szCs w:val="20"/>
          <w:lang w:eastAsia="en-AU"/>
          <w14:ligatures w14:val="none"/>
        </w:rPr>
        <w:t xml:space="preserve">Contact data.broker@environment.nsw.gov.au for </w:t>
      </w:r>
      <w:r w:rsidR="008B32C2">
        <w:rPr>
          <w:rFonts w:ascii="Arial" w:eastAsia="Times New Roman" w:hAnsi="Arial" w:cs="Arial"/>
          <w:kern w:val="0"/>
          <w:sz w:val="20"/>
          <w:szCs w:val="20"/>
          <w:lang w:eastAsia="en-AU"/>
          <w14:ligatures w14:val="none"/>
        </w:rPr>
        <w:t>the latest</w:t>
      </w:r>
      <w:r w:rsidRPr="00776248">
        <w:rPr>
          <w:rFonts w:ascii="Arial" w:eastAsia="Times New Roman" w:hAnsi="Arial" w:cs="Arial"/>
          <w:kern w:val="0"/>
          <w:sz w:val="20"/>
          <w:szCs w:val="20"/>
          <w:lang w:eastAsia="en-AU"/>
          <w14:ligatures w14:val="none"/>
        </w:rPr>
        <w:t xml:space="preserve"> data package (shapefile).</w:t>
      </w:r>
    </w:p>
    <w:p w14:paraId="2E055CE2" w14:textId="77777777" w:rsidR="008B32C2" w:rsidRPr="008B32C2" w:rsidRDefault="008B32C2" w:rsidP="008B3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lang w:eastAsia="en-AU"/>
          <w14:ligatures w14:val="none"/>
        </w:rPr>
      </w:pPr>
    </w:p>
    <w:p w14:paraId="17560E11" w14:textId="385FB5E1" w:rsidR="00776248" w:rsidRPr="00366BE0" w:rsidRDefault="00776248">
      <w:pPr>
        <w:rPr>
          <w:rFonts w:ascii="Arial" w:hAnsi="Arial" w:cs="Arial"/>
          <w:sz w:val="18"/>
          <w:szCs w:val="18"/>
        </w:rPr>
      </w:pPr>
      <w:r w:rsidRPr="00366BE0">
        <w:rPr>
          <w:rFonts w:ascii="Arial" w:hAnsi="Arial" w:cs="Arial"/>
          <w:sz w:val="18"/>
          <w:szCs w:val="18"/>
        </w:rPr>
        <w:t xml:space="preserve">Source Maps: </w:t>
      </w:r>
      <w:hyperlink r:id="rId5" w:history="1">
        <w:r w:rsidRPr="00366BE0">
          <w:rPr>
            <w:rStyle w:val="Hyperlink"/>
            <w:rFonts w:ascii="Arial" w:hAnsi="Arial" w:cs="Arial"/>
            <w:sz w:val="18"/>
            <w:szCs w:val="18"/>
          </w:rPr>
          <w:t>https://www.planningportal.nsw.gov.au/publications/environmental-planning-instruments/lord-howe-island-local-environmental-plan-2010</w:t>
        </w:r>
      </w:hyperlink>
    </w:p>
    <w:p w14:paraId="23AD1F1D" w14:textId="748CC9D1" w:rsidR="00776248" w:rsidRPr="00366BE0" w:rsidRDefault="00776248">
      <w:pPr>
        <w:rPr>
          <w:rFonts w:ascii="Arial" w:hAnsi="Arial" w:cs="Arial"/>
          <w:sz w:val="18"/>
          <w:szCs w:val="18"/>
        </w:rPr>
      </w:pPr>
      <w:r w:rsidRPr="00366BE0">
        <w:rPr>
          <w:rFonts w:ascii="Arial" w:hAnsi="Arial" w:cs="Arial"/>
          <w:sz w:val="18"/>
          <w:szCs w:val="18"/>
        </w:rPr>
        <w:t xml:space="preserve">Online Map Service: </w:t>
      </w:r>
      <w:hyperlink r:id="rId6" w:history="1">
        <w:r w:rsidRPr="00366BE0">
          <w:rPr>
            <w:rStyle w:val="Hyperlink"/>
            <w:rFonts w:ascii="Arial" w:hAnsi="Arial" w:cs="Arial"/>
            <w:sz w:val="18"/>
            <w:szCs w:val="18"/>
          </w:rPr>
          <w:t>https://datasets.seed.nsw.gov.au/dataset/environment-planning-instrument-local-environmental-plan-land-zoning</w:t>
        </w:r>
      </w:hyperlink>
    </w:p>
    <w:p w14:paraId="4AE18A04" w14:textId="77777777" w:rsidR="00776248" w:rsidRPr="00366BE0" w:rsidRDefault="00776248">
      <w:pPr>
        <w:rPr>
          <w:rFonts w:ascii="Arial" w:hAnsi="Arial" w:cs="Arial"/>
          <w:sz w:val="20"/>
          <w:szCs w:val="20"/>
        </w:rPr>
      </w:pPr>
    </w:p>
    <w:p w14:paraId="5C2D7877" w14:textId="77777777" w:rsidR="00776248" w:rsidRPr="00366BE0" w:rsidRDefault="007A0D8C" w:rsidP="00776248">
      <w:pPr>
        <w:rPr>
          <w:rFonts w:ascii="Arial" w:hAnsi="Arial" w:cs="Arial"/>
          <w:b/>
          <w:bCs/>
          <w:sz w:val="20"/>
          <w:szCs w:val="20"/>
          <w:u w:val="single"/>
        </w:rPr>
      </w:pPr>
      <w:r w:rsidRPr="00366BE0">
        <w:rPr>
          <w:rFonts w:ascii="Arial" w:hAnsi="Arial" w:cs="Arial"/>
          <w:b/>
          <w:bCs/>
          <w:sz w:val="20"/>
          <w:szCs w:val="20"/>
          <w:u w:val="single"/>
        </w:rPr>
        <w:t>Significant Native Vegetation</w:t>
      </w:r>
    </w:p>
    <w:p w14:paraId="5A491AF2" w14:textId="77777777" w:rsidR="00776248" w:rsidRPr="00366BE0" w:rsidRDefault="00776248" w:rsidP="00776248">
      <w:pPr>
        <w:rPr>
          <w:rFonts w:ascii="Arial" w:hAnsi="Arial" w:cs="Arial"/>
          <w:i/>
          <w:iCs/>
          <w:sz w:val="20"/>
          <w:szCs w:val="20"/>
        </w:rPr>
      </w:pPr>
      <w:r w:rsidRPr="00366BE0">
        <w:rPr>
          <w:rFonts w:ascii="Arial" w:hAnsi="Arial" w:cs="Arial"/>
          <w:i/>
          <w:iCs/>
          <w:sz w:val="20"/>
          <w:szCs w:val="20"/>
        </w:rPr>
        <w:t>Summary</w:t>
      </w:r>
    </w:p>
    <w:p w14:paraId="419B98AB" w14:textId="6106CB80" w:rsidR="00776248" w:rsidRPr="00366BE0" w:rsidRDefault="00776248" w:rsidP="00776248">
      <w:pPr>
        <w:rPr>
          <w:rFonts w:ascii="Arial" w:hAnsi="Arial" w:cs="Arial"/>
          <w:sz w:val="20"/>
          <w:szCs w:val="20"/>
        </w:rPr>
      </w:pPr>
      <w:r w:rsidRPr="00366BE0">
        <w:rPr>
          <w:rFonts w:ascii="Arial" w:hAnsi="Arial" w:cs="Arial"/>
          <w:sz w:val="20"/>
          <w:szCs w:val="20"/>
        </w:rPr>
        <w:t>This dataset provides information on planning requirements in NSW especially relating to Part 5 'Miscellaneous provisions', or Part 6 'Additional Local Provisions' of an EPI</w:t>
      </w:r>
      <w:r w:rsidR="00366BE0">
        <w:rPr>
          <w:rFonts w:ascii="Arial" w:hAnsi="Arial" w:cs="Arial"/>
          <w:sz w:val="20"/>
          <w:szCs w:val="20"/>
        </w:rPr>
        <w:t>.</w:t>
      </w:r>
    </w:p>
    <w:p w14:paraId="093CC166" w14:textId="77777777" w:rsidR="00776248" w:rsidRPr="00366BE0" w:rsidRDefault="00776248" w:rsidP="00776248">
      <w:pPr>
        <w:rPr>
          <w:rFonts w:ascii="Arial" w:hAnsi="Arial" w:cs="Arial"/>
          <w:i/>
          <w:iCs/>
          <w:sz w:val="20"/>
          <w:szCs w:val="20"/>
        </w:rPr>
      </w:pPr>
      <w:r w:rsidRPr="00366BE0">
        <w:rPr>
          <w:rFonts w:ascii="Arial" w:hAnsi="Arial" w:cs="Arial"/>
          <w:i/>
          <w:iCs/>
          <w:sz w:val="20"/>
          <w:szCs w:val="20"/>
        </w:rPr>
        <w:t>Description</w:t>
      </w:r>
    </w:p>
    <w:p w14:paraId="679174D4" w14:textId="77777777" w:rsidR="008B32C2" w:rsidRDefault="00776248" w:rsidP="00776248">
      <w:pPr>
        <w:rPr>
          <w:rFonts w:ascii="Arial" w:hAnsi="Arial" w:cs="Arial"/>
          <w:sz w:val="20"/>
          <w:szCs w:val="20"/>
        </w:rPr>
      </w:pPr>
      <w:r w:rsidRPr="00366BE0">
        <w:rPr>
          <w:rFonts w:ascii="Arial" w:hAnsi="Arial" w:cs="Arial"/>
          <w:sz w:val="20"/>
          <w:szCs w:val="20"/>
        </w:rPr>
        <w:t>This spatial dataset identifies land where a variety of planning requirements apply as found in Part 5 'Miscellaneous provisions', or Part 6 'Additional Local Provisions', of the relevant NSW environmental planning instrument (EPI). The specific EPI which defines the planning requirement is described in the dataset and this EPI can be investigated on the NSW legislation website</w:t>
      </w:r>
      <w:r w:rsidR="008B32C2">
        <w:rPr>
          <w:rFonts w:ascii="Arial" w:hAnsi="Arial" w:cs="Arial"/>
          <w:sz w:val="20"/>
          <w:szCs w:val="20"/>
        </w:rPr>
        <w:t xml:space="preserve">. </w:t>
      </w:r>
    </w:p>
    <w:p w14:paraId="01039AF8" w14:textId="0BC033D7" w:rsidR="00776248" w:rsidRPr="00366BE0" w:rsidRDefault="008B32C2" w:rsidP="00776248">
      <w:pPr>
        <w:rPr>
          <w:rFonts w:ascii="Arial" w:hAnsi="Arial" w:cs="Arial"/>
          <w:sz w:val="20"/>
          <w:szCs w:val="20"/>
        </w:rPr>
      </w:pPr>
      <w:r w:rsidRPr="00776248">
        <w:rPr>
          <w:rFonts w:ascii="Arial" w:eastAsia="Times New Roman" w:hAnsi="Arial" w:cs="Arial"/>
          <w:kern w:val="0"/>
          <w:sz w:val="20"/>
          <w:szCs w:val="20"/>
          <w:lang w:eastAsia="en-AU"/>
          <w14:ligatures w14:val="none"/>
        </w:rPr>
        <w:t xml:space="preserve">Contact data.broker@environment.nsw.gov.au for </w:t>
      </w:r>
      <w:r>
        <w:rPr>
          <w:rFonts w:ascii="Arial" w:eastAsia="Times New Roman" w:hAnsi="Arial" w:cs="Arial"/>
          <w:kern w:val="0"/>
          <w:sz w:val="20"/>
          <w:szCs w:val="20"/>
          <w:lang w:eastAsia="en-AU"/>
          <w14:ligatures w14:val="none"/>
        </w:rPr>
        <w:t>the latest</w:t>
      </w:r>
      <w:r w:rsidRPr="00776248">
        <w:rPr>
          <w:rFonts w:ascii="Arial" w:eastAsia="Times New Roman" w:hAnsi="Arial" w:cs="Arial"/>
          <w:kern w:val="0"/>
          <w:sz w:val="20"/>
          <w:szCs w:val="20"/>
          <w:lang w:eastAsia="en-AU"/>
          <w14:ligatures w14:val="none"/>
        </w:rPr>
        <w:t xml:space="preserve"> data package (shapefile).</w:t>
      </w:r>
    </w:p>
    <w:p w14:paraId="2DB7D40B" w14:textId="2D770DFE" w:rsidR="00776248" w:rsidRPr="00366BE0" w:rsidRDefault="00366BE0" w:rsidP="00776248">
      <w:pPr>
        <w:rPr>
          <w:rFonts w:ascii="Arial" w:hAnsi="Arial" w:cs="Arial"/>
          <w:sz w:val="18"/>
          <w:szCs w:val="18"/>
        </w:rPr>
      </w:pPr>
      <w:r w:rsidRPr="00366BE0">
        <w:rPr>
          <w:rFonts w:ascii="Arial" w:hAnsi="Arial" w:cs="Arial"/>
          <w:sz w:val="18"/>
          <w:szCs w:val="18"/>
        </w:rPr>
        <w:t xml:space="preserve">Source Maps: </w:t>
      </w:r>
      <w:hyperlink r:id="rId7" w:history="1">
        <w:r w:rsidR="00776248" w:rsidRPr="00366BE0">
          <w:rPr>
            <w:rStyle w:val="Hyperlink"/>
            <w:rFonts w:ascii="Arial" w:hAnsi="Arial" w:cs="Arial"/>
            <w:sz w:val="18"/>
            <w:szCs w:val="18"/>
          </w:rPr>
          <w:t>https://www.planningportal.nsw.gov.au/publications/environmental-planning-instruments/lord-howe-island-local-environmental-plan-2010</w:t>
        </w:r>
      </w:hyperlink>
    </w:p>
    <w:p w14:paraId="456A9BF1" w14:textId="77777777" w:rsidR="00366BE0" w:rsidRPr="00366BE0" w:rsidRDefault="00366BE0">
      <w:pPr>
        <w:rPr>
          <w:rFonts w:ascii="Arial" w:hAnsi="Arial" w:cs="Arial"/>
          <w:sz w:val="18"/>
          <w:szCs w:val="18"/>
        </w:rPr>
      </w:pPr>
      <w:r w:rsidRPr="00366BE0">
        <w:rPr>
          <w:rFonts w:ascii="Arial" w:hAnsi="Arial" w:cs="Arial"/>
          <w:sz w:val="18"/>
          <w:szCs w:val="18"/>
        </w:rPr>
        <w:lastRenderedPageBreak/>
        <w:t>Online Map Service</w:t>
      </w:r>
      <w:r w:rsidR="00776248" w:rsidRPr="00366BE0">
        <w:rPr>
          <w:rFonts w:ascii="Arial" w:hAnsi="Arial" w:cs="Arial"/>
          <w:sz w:val="18"/>
          <w:szCs w:val="18"/>
        </w:rPr>
        <w:t xml:space="preserve">: </w:t>
      </w:r>
      <w:hyperlink r:id="rId8" w:history="1">
        <w:r w:rsidR="00776248" w:rsidRPr="00366BE0">
          <w:rPr>
            <w:rStyle w:val="Hyperlink"/>
            <w:rFonts w:ascii="Arial" w:hAnsi="Arial" w:cs="Arial"/>
            <w:sz w:val="18"/>
            <w:szCs w:val="18"/>
          </w:rPr>
          <w:t>https://datasets.seed.nsw.gov.au/dataset/environmental-planning-instrument-local-provisions</w:t>
        </w:r>
      </w:hyperlink>
      <w:r w:rsidR="00EB1581" w:rsidRPr="00366BE0">
        <w:rPr>
          <w:rFonts w:ascii="Arial" w:hAnsi="Arial" w:cs="Arial"/>
          <w:sz w:val="18"/>
          <w:szCs w:val="18"/>
        </w:rPr>
        <w:t xml:space="preserve"> </w:t>
      </w:r>
    </w:p>
    <w:p w14:paraId="74A123FD" w14:textId="0057DA9E" w:rsidR="007A0D8C" w:rsidRPr="00366BE0" w:rsidRDefault="007A0D8C">
      <w:pPr>
        <w:rPr>
          <w:rFonts w:ascii="Arial" w:hAnsi="Arial" w:cs="Arial"/>
          <w:sz w:val="20"/>
          <w:szCs w:val="20"/>
        </w:rPr>
      </w:pPr>
      <w:r w:rsidRPr="00366BE0">
        <w:rPr>
          <w:rFonts w:ascii="Arial" w:hAnsi="Arial" w:cs="Arial"/>
          <w:sz w:val="20"/>
          <w:szCs w:val="20"/>
          <w:u w:val="single"/>
        </w:rPr>
        <w:t>Foreshore Building Line</w:t>
      </w:r>
    </w:p>
    <w:p w14:paraId="2C3B0F97" w14:textId="77777777" w:rsidR="00366BE0" w:rsidRPr="00366BE0" w:rsidRDefault="00366BE0" w:rsidP="00366BE0">
      <w:pPr>
        <w:rPr>
          <w:rFonts w:ascii="Arial" w:hAnsi="Arial" w:cs="Arial"/>
          <w:i/>
          <w:iCs/>
          <w:sz w:val="20"/>
          <w:szCs w:val="20"/>
        </w:rPr>
      </w:pPr>
      <w:r w:rsidRPr="00366BE0">
        <w:rPr>
          <w:rFonts w:ascii="Arial" w:hAnsi="Arial" w:cs="Arial"/>
          <w:i/>
          <w:iCs/>
          <w:sz w:val="20"/>
          <w:szCs w:val="20"/>
        </w:rPr>
        <w:t>Summary</w:t>
      </w:r>
    </w:p>
    <w:p w14:paraId="70D1E85F" w14:textId="77777777" w:rsidR="00366BE0" w:rsidRPr="00366BE0" w:rsidRDefault="00366BE0" w:rsidP="00366BE0">
      <w:pPr>
        <w:rPr>
          <w:rFonts w:ascii="Arial" w:hAnsi="Arial" w:cs="Arial"/>
          <w:sz w:val="20"/>
          <w:szCs w:val="20"/>
        </w:rPr>
      </w:pPr>
      <w:r w:rsidRPr="00366BE0">
        <w:rPr>
          <w:rFonts w:ascii="Arial" w:hAnsi="Arial" w:cs="Arial"/>
          <w:sz w:val="20"/>
          <w:szCs w:val="20"/>
        </w:rPr>
        <w:t>This dataset provides information on planning requirements in NSW especially relating to Part 5 'Miscellaneous provisions', or Part 6 'Additional Local Provisions' of an EPI</w:t>
      </w:r>
    </w:p>
    <w:p w14:paraId="3FCC8085" w14:textId="77777777" w:rsidR="00366BE0" w:rsidRPr="00366BE0" w:rsidRDefault="00366BE0" w:rsidP="00366BE0">
      <w:pPr>
        <w:rPr>
          <w:rFonts w:ascii="Arial" w:hAnsi="Arial" w:cs="Arial"/>
          <w:i/>
          <w:iCs/>
          <w:sz w:val="20"/>
          <w:szCs w:val="20"/>
        </w:rPr>
      </w:pPr>
      <w:r w:rsidRPr="00366BE0">
        <w:rPr>
          <w:rFonts w:ascii="Arial" w:hAnsi="Arial" w:cs="Arial"/>
          <w:i/>
          <w:iCs/>
          <w:sz w:val="20"/>
          <w:szCs w:val="20"/>
        </w:rPr>
        <w:t>Description</w:t>
      </w:r>
    </w:p>
    <w:p w14:paraId="38663D65" w14:textId="77777777" w:rsidR="008B32C2" w:rsidRDefault="00366BE0" w:rsidP="008B32C2">
      <w:pPr>
        <w:rPr>
          <w:rFonts w:ascii="Arial" w:hAnsi="Arial" w:cs="Arial"/>
          <w:sz w:val="20"/>
          <w:szCs w:val="20"/>
        </w:rPr>
      </w:pPr>
      <w:r w:rsidRPr="00366BE0">
        <w:rPr>
          <w:rFonts w:ascii="Arial" w:hAnsi="Arial" w:cs="Arial"/>
          <w:sz w:val="20"/>
          <w:szCs w:val="20"/>
        </w:rPr>
        <w:t>This spatial dataset identifies land where a variety of planning requirements apply as found in Part 5 'Miscellaneous provisions', or Part 6 'Additional Local Provisions', of the relevant NSW environmental planning instrument (EPI). The specific EPI which defines the planning requirement is described in the dataset and this EPI can be investigated on the NSW legislation website</w:t>
      </w:r>
      <w:r w:rsidR="008B32C2">
        <w:rPr>
          <w:rFonts w:ascii="Arial" w:hAnsi="Arial" w:cs="Arial"/>
          <w:sz w:val="20"/>
          <w:szCs w:val="20"/>
        </w:rPr>
        <w:t xml:space="preserve">. </w:t>
      </w:r>
    </w:p>
    <w:p w14:paraId="2E90D253" w14:textId="17692968" w:rsidR="008B32C2" w:rsidRPr="00366BE0" w:rsidRDefault="008B32C2" w:rsidP="008B32C2">
      <w:pPr>
        <w:rPr>
          <w:rFonts w:ascii="Arial" w:hAnsi="Arial" w:cs="Arial"/>
          <w:sz w:val="20"/>
          <w:szCs w:val="20"/>
        </w:rPr>
      </w:pPr>
      <w:r w:rsidRPr="00776248">
        <w:rPr>
          <w:rFonts w:ascii="Arial" w:eastAsia="Times New Roman" w:hAnsi="Arial" w:cs="Arial"/>
          <w:kern w:val="0"/>
          <w:sz w:val="20"/>
          <w:szCs w:val="20"/>
          <w:lang w:eastAsia="en-AU"/>
          <w14:ligatures w14:val="none"/>
        </w:rPr>
        <w:t xml:space="preserve">Contact data.broker@environment.nsw.gov.au for </w:t>
      </w:r>
      <w:r>
        <w:rPr>
          <w:rFonts w:ascii="Arial" w:eastAsia="Times New Roman" w:hAnsi="Arial" w:cs="Arial"/>
          <w:kern w:val="0"/>
          <w:sz w:val="20"/>
          <w:szCs w:val="20"/>
          <w:lang w:eastAsia="en-AU"/>
          <w14:ligatures w14:val="none"/>
        </w:rPr>
        <w:t>the latest</w:t>
      </w:r>
      <w:r w:rsidRPr="00776248">
        <w:rPr>
          <w:rFonts w:ascii="Arial" w:eastAsia="Times New Roman" w:hAnsi="Arial" w:cs="Arial"/>
          <w:kern w:val="0"/>
          <w:sz w:val="20"/>
          <w:szCs w:val="20"/>
          <w:lang w:eastAsia="en-AU"/>
          <w14:ligatures w14:val="none"/>
        </w:rPr>
        <w:t xml:space="preserve"> data package (shapefile).</w:t>
      </w:r>
    </w:p>
    <w:p w14:paraId="7A6872A1" w14:textId="77777777" w:rsidR="00366BE0" w:rsidRPr="00366BE0" w:rsidRDefault="00366BE0" w:rsidP="00366BE0">
      <w:pPr>
        <w:rPr>
          <w:rFonts w:ascii="Arial" w:hAnsi="Arial" w:cs="Arial"/>
          <w:sz w:val="18"/>
          <w:szCs w:val="18"/>
        </w:rPr>
      </w:pPr>
      <w:r w:rsidRPr="00366BE0">
        <w:rPr>
          <w:rFonts w:ascii="Arial" w:hAnsi="Arial" w:cs="Arial"/>
          <w:sz w:val="18"/>
          <w:szCs w:val="18"/>
        </w:rPr>
        <w:t xml:space="preserve">Source Maps: </w:t>
      </w:r>
      <w:hyperlink r:id="rId9" w:history="1">
        <w:r w:rsidRPr="00366BE0">
          <w:rPr>
            <w:rStyle w:val="Hyperlink"/>
            <w:rFonts w:ascii="Arial" w:hAnsi="Arial" w:cs="Arial"/>
            <w:sz w:val="18"/>
            <w:szCs w:val="18"/>
          </w:rPr>
          <w:t>https://www.planningportal.nsw.gov.au/publications/environmental-planning-instruments/lord-howe-island-local-environmental-plan-2010</w:t>
        </w:r>
      </w:hyperlink>
    </w:p>
    <w:p w14:paraId="6B6E820F" w14:textId="140296C2" w:rsidR="00EB1581" w:rsidRPr="00366BE0" w:rsidRDefault="00366BE0" w:rsidP="00366BE0">
      <w:pPr>
        <w:rPr>
          <w:rFonts w:ascii="Arial" w:hAnsi="Arial" w:cs="Arial"/>
          <w:sz w:val="18"/>
          <w:szCs w:val="18"/>
        </w:rPr>
      </w:pPr>
      <w:r w:rsidRPr="00366BE0">
        <w:rPr>
          <w:rFonts w:ascii="Arial" w:hAnsi="Arial" w:cs="Arial"/>
          <w:sz w:val="18"/>
          <w:szCs w:val="18"/>
        </w:rPr>
        <w:t xml:space="preserve">Online Map Service: </w:t>
      </w:r>
      <w:hyperlink r:id="rId10" w:history="1">
        <w:r w:rsidR="00EB1581" w:rsidRPr="00366BE0">
          <w:rPr>
            <w:rStyle w:val="Hyperlink"/>
            <w:rFonts w:ascii="Arial" w:hAnsi="Arial" w:cs="Arial"/>
            <w:sz w:val="18"/>
            <w:szCs w:val="18"/>
          </w:rPr>
          <w:t>https://datasets.seed.nsw.gov.au/dataset/environmental-planning-instrument-foreshore-building-line</w:t>
        </w:r>
      </w:hyperlink>
      <w:r w:rsidR="00EB1581" w:rsidRPr="00366BE0">
        <w:rPr>
          <w:rFonts w:ascii="Arial" w:hAnsi="Arial" w:cs="Arial"/>
          <w:sz w:val="18"/>
          <w:szCs w:val="18"/>
        </w:rPr>
        <w:t xml:space="preserve"> </w:t>
      </w:r>
    </w:p>
    <w:p w14:paraId="7493F6C3" w14:textId="77777777" w:rsidR="00EB1581" w:rsidRPr="00366BE0" w:rsidRDefault="00EB1581">
      <w:pPr>
        <w:rPr>
          <w:rFonts w:ascii="Arial" w:hAnsi="Arial" w:cs="Arial"/>
          <w:sz w:val="20"/>
          <w:szCs w:val="20"/>
        </w:rPr>
      </w:pPr>
    </w:p>
    <w:p w14:paraId="2513AE1E" w14:textId="54AF4310" w:rsidR="00776248" w:rsidRPr="00366BE0" w:rsidRDefault="007A0D8C">
      <w:pPr>
        <w:rPr>
          <w:rFonts w:ascii="Arial" w:hAnsi="Arial" w:cs="Arial"/>
          <w:sz w:val="20"/>
          <w:szCs w:val="20"/>
          <w:u w:val="single"/>
        </w:rPr>
      </w:pPr>
      <w:r w:rsidRPr="00366BE0">
        <w:rPr>
          <w:rFonts w:ascii="Arial" w:hAnsi="Arial" w:cs="Arial"/>
          <w:sz w:val="20"/>
          <w:szCs w:val="20"/>
          <w:u w:val="single"/>
        </w:rPr>
        <w:t>Additional Permitted Uses</w:t>
      </w:r>
    </w:p>
    <w:p w14:paraId="0C2C80F8" w14:textId="77777777" w:rsidR="00776248" w:rsidRPr="00366BE0" w:rsidRDefault="00776248" w:rsidP="00776248">
      <w:pPr>
        <w:rPr>
          <w:rFonts w:ascii="Arial" w:hAnsi="Arial" w:cs="Arial"/>
          <w:i/>
          <w:iCs/>
          <w:sz w:val="20"/>
          <w:szCs w:val="20"/>
        </w:rPr>
      </w:pPr>
      <w:r w:rsidRPr="00366BE0">
        <w:rPr>
          <w:rFonts w:ascii="Arial" w:hAnsi="Arial" w:cs="Arial"/>
          <w:i/>
          <w:iCs/>
          <w:sz w:val="20"/>
          <w:szCs w:val="20"/>
        </w:rPr>
        <w:t>Summary</w:t>
      </w:r>
    </w:p>
    <w:p w14:paraId="225C5315" w14:textId="77777777" w:rsidR="00776248" w:rsidRPr="00366BE0" w:rsidRDefault="00776248" w:rsidP="00776248">
      <w:pPr>
        <w:rPr>
          <w:rFonts w:ascii="Arial" w:hAnsi="Arial" w:cs="Arial"/>
          <w:sz w:val="20"/>
          <w:szCs w:val="20"/>
        </w:rPr>
      </w:pPr>
      <w:r w:rsidRPr="00366BE0">
        <w:rPr>
          <w:rFonts w:ascii="Arial" w:hAnsi="Arial" w:cs="Arial"/>
          <w:sz w:val="20"/>
          <w:szCs w:val="20"/>
        </w:rPr>
        <w:t>This dataset provides information on planning requirements in NSW especially relating to Part 5 'Miscellaneous provisions', or Part 6 'Additional Local Provisions' of an EPI.</w:t>
      </w:r>
    </w:p>
    <w:p w14:paraId="4AEC0DD1" w14:textId="77777777" w:rsidR="00776248" w:rsidRPr="00366BE0" w:rsidRDefault="00776248" w:rsidP="00776248">
      <w:pPr>
        <w:rPr>
          <w:rFonts w:ascii="Arial" w:hAnsi="Arial" w:cs="Arial"/>
          <w:i/>
          <w:iCs/>
          <w:sz w:val="20"/>
          <w:szCs w:val="20"/>
        </w:rPr>
      </w:pPr>
      <w:r w:rsidRPr="00366BE0">
        <w:rPr>
          <w:rFonts w:ascii="Arial" w:hAnsi="Arial" w:cs="Arial"/>
          <w:i/>
          <w:iCs/>
          <w:sz w:val="20"/>
          <w:szCs w:val="20"/>
        </w:rPr>
        <w:t>Description</w:t>
      </w:r>
    </w:p>
    <w:p w14:paraId="2E097285" w14:textId="77777777" w:rsidR="008B32C2" w:rsidRDefault="00776248" w:rsidP="008B32C2">
      <w:pPr>
        <w:rPr>
          <w:rFonts w:ascii="Arial" w:hAnsi="Arial" w:cs="Arial"/>
          <w:sz w:val="20"/>
          <w:szCs w:val="20"/>
        </w:rPr>
      </w:pPr>
      <w:r w:rsidRPr="00366BE0">
        <w:rPr>
          <w:rFonts w:ascii="Arial" w:hAnsi="Arial" w:cs="Arial"/>
          <w:sz w:val="20"/>
          <w:szCs w:val="20"/>
        </w:rPr>
        <w:t>This spatial dataset identifies land where a variety of planning requirements apply as found in Part 5 'Miscellaneous provisions', or Part 6 'Additional Local Provisions', of the relevant NSW environmental planning instrument (EPI). The specific EPI which defines the planning requirement is described in the dataset and this EPI can be investigated on the NSW legislation website</w:t>
      </w:r>
      <w:r w:rsidR="008B32C2">
        <w:rPr>
          <w:rFonts w:ascii="Arial" w:hAnsi="Arial" w:cs="Arial"/>
          <w:sz w:val="20"/>
          <w:szCs w:val="20"/>
        </w:rPr>
        <w:t>.</w:t>
      </w:r>
    </w:p>
    <w:p w14:paraId="717A0B34" w14:textId="0DB68498" w:rsidR="008B32C2" w:rsidRPr="00366BE0" w:rsidRDefault="008B32C2" w:rsidP="008B32C2">
      <w:pPr>
        <w:rPr>
          <w:rFonts w:ascii="Arial" w:hAnsi="Arial" w:cs="Arial"/>
          <w:sz w:val="20"/>
          <w:szCs w:val="20"/>
        </w:rPr>
      </w:pPr>
      <w:r w:rsidRPr="00776248">
        <w:rPr>
          <w:rFonts w:ascii="Arial" w:eastAsia="Times New Roman" w:hAnsi="Arial" w:cs="Arial"/>
          <w:kern w:val="0"/>
          <w:sz w:val="20"/>
          <w:szCs w:val="20"/>
          <w:lang w:eastAsia="en-AU"/>
          <w14:ligatures w14:val="none"/>
        </w:rPr>
        <w:t xml:space="preserve">Contact data.broker@environment.nsw.gov.au for </w:t>
      </w:r>
      <w:r>
        <w:rPr>
          <w:rFonts w:ascii="Arial" w:eastAsia="Times New Roman" w:hAnsi="Arial" w:cs="Arial"/>
          <w:kern w:val="0"/>
          <w:sz w:val="20"/>
          <w:szCs w:val="20"/>
          <w:lang w:eastAsia="en-AU"/>
          <w14:ligatures w14:val="none"/>
        </w:rPr>
        <w:t>the latest</w:t>
      </w:r>
      <w:r w:rsidRPr="00776248">
        <w:rPr>
          <w:rFonts w:ascii="Arial" w:eastAsia="Times New Roman" w:hAnsi="Arial" w:cs="Arial"/>
          <w:kern w:val="0"/>
          <w:sz w:val="20"/>
          <w:szCs w:val="20"/>
          <w:lang w:eastAsia="en-AU"/>
          <w14:ligatures w14:val="none"/>
        </w:rPr>
        <w:t xml:space="preserve"> data package (shapefile).</w:t>
      </w:r>
    </w:p>
    <w:p w14:paraId="2D50CD7E" w14:textId="77777777" w:rsidR="00366BE0" w:rsidRPr="00366BE0" w:rsidRDefault="00366BE0" w:rsidP="00366BE0">
      <w:pPr>
        <w:rPr>
          <w:rFonts w:ascii="Arial" w:hAnsi="Arial" w:cs="Arial"/>
          <w:sz w:val="18"/>
          <w:szCs w:val="18"/>
        </w:rPr>
      </w:pPr>
      <w:r w:rsidRPr="00366BE0">
        <w:rPr>
          <w:rFonts w:ascii="Arial" w:hAnsi="Arial" w:cs="Arial"/>
          <w:sz w:val="18"/>
          <w:szCs w:val="18"/>
        </w:rPr>
        <w:t xml:space="preserve">Source Maps: </w:t>
      </w:r>
      <w:hyperlink r:id="rId11" w:history="1">
        <w:r w:rsidRPr="00366BE0">
          <w:rPr>
            <w:rStyle w:val="Hyperlink"/>
            <w:rFonts w:ascii="Arial" w:hAnsi="Arial" w:cs="Arial"/>
            <w:sz w:val="18"/>
            <w:szCs w:val="18"/>
          </w:rPr>
          <w:t>https://www.planningportal.nsw.gov.au/publications/environmental-planning-instruments/lord-howe-island-local-environmental-plan-2010</w:t>
        </w:r>
      </w:hyperlink>
    </w:p>
    <w:p w14:paraId="74EA3673" w14:textId="0FE824F5" w:rsidR="00EB1581" w:rsidRPr="00366BE0" w:rsidRDefault="00366BE0" w:rsidP="00366BE0">
      <w:pPr>
        <w:rPr>
          <w:rFonts w:ascii="Arial" w:hAnsi="Arial" w:cs="Arial"/>
          <w:sz w:val="18"/>
          <w:szCs w:val="18"/>
        </w:rPr>
      </w:pPr>
      <w:r w:rsidRPr="00366BE0">
        <w:rPr>
          <w:rFonts w:ascii="Arial" w:hAnsi="Arial" w:cs="Arial"/>
          <w:sz w:val="18"/>
          <w:szCs w:val="18"/>
        </w:rPr>
        <w:t xml:space="preserve">Online Map Service: </w:t>
      </w:r>
      <w:hyperlink r:id="rId12" w:history="1">
        <w:r w:rsidR="00EB1581" w:rsidRPr="00366BE0">
          <w:rPr>
            <w:rStyle w:val="Hyperlink"/>
            <w:rFonts w:ascii="Arial" w:hAnsi="Arial" w:cs="Arial"/>
            <w:sz w:val="18"/>
            <w:szCs w:val="18"/>
          </w:rPr>
          <w:t>https://datasets.seed.nsw.gov.au/dataset/environmental-planning-instrument-permitted-uses</w:t>
        </w:r>
      </w:hyperlink>
    </w:p>
    <w:p w14:paraId="4CD16830" w14:textId="77777777" w:rsidR="008B32C2" w:rsidRDefault="008B32C2">
      <w:pPr>
        <w:rPr>
          <w:rFonts w:ascii="Arial" w:hAnsi="Arial" w:cs="Arial"/>
          <w:sz w:val="20"/>
          <w:szCs w:val="20"/>
          <w:u w:val="single"/>
        </w:rPr>
      </w:pPr>
    </w:p>
    <w:p w14:paraId="387711ED" w14:textId="7979B2E8" w:rsidR="007A0D8C" w:rsidRDefault="007A0D8C">
      <w:pPr>
        <w:rPr>
          <w:rFonts w:ascii="Arial" w:hAnsi="Arial" w:cs="Arial"/>
          <w:sz w:val="20"/>
          <w:szCs w:val="20"/>
          <w:u w:val="single"/>
        </w:rPr>
      </w:pPr>
      <w:r w:rsidRPr="00366BE0">
        <w:rPr>
          <w:rFonts w:ascii="Arial" w:hAnsi="Arial" w:cs="Arial"/>
          <w:sz w:val="20"/>
          <w:szCs w:val="20"/>
          <w:u w:val="single"/>
        </w:rPr>
        <w:t>Heritage Items</w:t>
      </w:r>
    </w:p>
    <w:p w14:paraId="0CA98F46" w14:textId="77777777" w:rsidR="00366BE0" w:rsidRPr="00366BE0" w:rsidRDefault="00366BE0" w:rsidP="00366BE0">
      <w:pPr>
        <w:rPr>
          <w:rFonts w:ascii="Arial" w:hAnsi="Arial" w:cs="Arial"/>
          <w:i/>
          <w:iCs/>
          <w:sz w:val="20"/>
          <w:szCs w:val="20"/>
        </w:rPr>
      </w:pPr>
      <w:r w:rsidRPr="00366BE0">
        <w:rPr>
          <w:rFonts w:ascii="Arial" w:hAnsi="Arial" w:cs="Arial"/>
          <w:i/>
          <w:iCs/>
          <w:sz w:val="20"/>
          <w:szCs w:val="20"/>
        </w:rPr>
        <w:t>Summary</w:t>
      </w:r>
    </w:p>
    <w:p w14:paraId="5FEA3314" w14:textId="015BEF39" w:rsidR="00366BE0" w:rsidRPr="00366BE0" w:rsidRDefault="00366BE0" w:rsidP="00366BE0">
      <w:pPr>
        <w:rPr>
          <w:rFonts w:ascii="Arial" w:hAnsi="Arial" w:cs="Arial"/>
          <w:sz w:val="20"/>
          <w:szCs w:val="20"/>
        </w:rPr>
      </w:pPr>
      <w:r w:rsidRPr="00366BE0">
        <w:rPr>
          <w:rFonts w:ascii="Arial" w:hAnsi="Arial" w:cs="Arial"/>
          <w:sz w:val="20"/>
          <w:szCs w:val="20"/>
        </w:rPr>
        <w:t>This dataset provides information on</w:t>
      </w:r>
      <w:r>
        <w:rPr>
          <w:rFonts w:ascii="Arial" w:hAnsi="Arial" w:cs="Arial"/>
          <w:sz w:val="20"/>
          <w:szCs w:val="20"/>
        </w:rPr>
        <w:t xml:space="preserve"> Heritage Items as per the Lord Howe Island LEP (2010)</w:t>
      </w:r>
      <w:r w:rsidRPr="00366BE0">
        <w:rPr>
          <w:rFonts w:ascii="Arial" w:hAnsi="Arial" w:cs="Arial"/>
          <w:sz w:val="20"/>
          <w:szCs w:val="20"/>
        </w:rPr>
        <w:t xml:space="preserve"> especially relating to </w:t>
      </w:r>
      <w:r>
        <w:rPr>
          <w:rFonts w:ascii="Arial" w:hAnsi="Arial" w:cs="Arial"/>
          <w:sz w:val="20"/>
          <w:szCs w:val="20"/>
        </w:rPr>
        <w:t>Schedule 2 ‘Heritage Items’</w:t>
      </w:r>
      <w:r w:rsidRPr="00366BE0">
        <w:rPr>
          <w:rFonts w:ascii="Arial" w:hAnsi="Arial" w:cs="Arial"/>
          <w:sz w:val="20"/>
          <w:szCs w:val="20"/>
        </w:rPr>
        <w:t>.</w:t>
      </w:r>
    </w:p>
    <w:p w14:paraId="36B662C4" w14:textId="77777777" w:rsidR="00366BE0" w:rsidRPr="00366BE0" w:rsidRDefault="00366BE0" w:rsidP="00366BE0">
      <w:pPr>
        <w:rPr>
          <w:rFonts w:ascii="Arial" w:hAnsi="Arial" w:cs="Arial"/>
          <w:i/>
          <w:iCs/>
          <w:sz w:val="20"/>
          <w:szCs w:val="20"/>
        </w:rPr>
      </w:pPr>
      <w:r w:rsidRPr="00366BE0">
        <w:rPr>
          <w:rFonts w:ascii="Arial" w:hAnsi="Arial" w:cs="Arial"/>
          <w:i/>
          <w:iCs/>
          <w:sz w:val="20"/>
          <w:szCs w:val="20"/>
        </w:rPr>
        <w:t>Description</w:t>
      </w:r>
    </w:p>
    <w:p w14:paraId="0DF7C8EE" w14:textId="3F407DCE" w:rsidR="00366BE0" w:rsidRPr="00366BE0" w:rsidRDefault="00366BE0" w:rsidP="00366BE0">
      <w:pPr>
        <w:rPr>
          <w:rFonts w:ascii="Arial" w:hAnsi="Arial" w:cs="Arial"/>
          <w:sz w:val="20"/>
          <w:szCs w:val="20"/>
        </w:rPr>
      </w:pPr>
      <w:r w:rsidRPr="00366BE0">
        <w:rPr>
          <w:rFonts w:ascii="Arial" w:hAnsi="Arial" w:cs="Arial"/>
          <w:sz w:val="20"/>
          <w:szCs w:val="20"/>
        </w:rPr>
        <w:t xml:space="preserve">This spatial dataset identifies </w:t>
      </w:r>
      <w:r>
        <w:rPr>
          <w:rFonts w:ascii="Arial" w:hAnsi="Arial" w:cs="Arial"/>
          <w:sz w:val="20"/>
          <w:szCs w:val="20"/>
        </w:rPr>
        <w:t>points</w:t>
      </w:r>
      <w:r w:rsidRPr="00366BE0">
        <w:rPr>
          <w:rFonts w:ascii="Arial" w:hAnsi="Arial" w:cs="Arial"/>
          <w:sz w:val="20"/>
          <w:szCs w:val="20"/>
        </w:rPr>
        <w:t xml:space="preserve"> where </w:t>
      </w:r>
      <w:r>
        <w:rPr>
          <w:rFonts w:ascii="Arial" w:hAnsi="Arial" w:cs="Arial"/>
          <w:sz w:val="20"/>
          <w:szCs w:val="20"/>
        </w:rPr>
        <w:t xml:space="preserve">Division 3, ‘Heritage Conservation’ </w:t>
      </w:r>
      <w:r w:rsidRPr="00366BE0">
        <w:rPr>
          <w:rFonts w:ascii="Arial" w:hAnsi="Arial" w:cs="Arial"/>
          <w:sz w:val="20"/>
          <w:szCs w:val="20"/>
        </w:rPr>
        <w:t>appl</w:t>
      </w:r>
      <w:r>
        <w:rPr>
          <w:rFonts w:ascii="Arial" w:hAnsi="Arial" w:cs="Arial"/>
          <w:sz w:val="20"/>
          <w:szCs w:val="20"/>
        </w:rPr>
        <w:t>ies</w:t>
      </w:r>
      <w:r w:rsidRPr="00366BE0">
        <w:rPr>
          <w:rFonts w:ascii="Arial" w:hAnsi="Arial" w:cs="Arial"/>
          <w:sz w:val="20"/>
          <w:szCs w:val="20"/>
        </w:rPr>
        <w:t xml:space="preserve"> as found in </w:t>
      </w:r>
      <w:r>
        <w:rPr>
          <w:rFonts w:ascii="Arial" w:hAnsi="Arial" w:cs="Arial"/>
          <w:sz w:val="20"/>
          <w:szCs w:val="20"/>
        </w:rPr>
        <w:t>Schedule 2 ‘Heritage Items’</w:t>
      </w:r>
      <w:r w:rsidRPr="00366BE0">
        <w:rPr>
          <w:rFonts w:ascii="Arial" w:hAnsi="Arial" w:cs="Arial"/>
          <w:sz w:val="20"/>
          <w:szCs w:val="20"/>
        </w:rPr>
        <w:t xml:space="preserve">, of the </w:t>
      </w:r>
      <w:r>
        <w:rPr>
          <w:rFonts w:ascii="Arial" w:hAnsi="Arial" w:cs="Arial"/>
          <w:sz w:val="20"/>
          <w:szCs w:val="20"/>
        </w:rPr>
        <w:t>Lord Howe Island LEP (2010</w:t>
      </w:r>
      <w:r w:rsidRPr="00366BE0">
        <w:rPr>
          <w:rFonts w:ascii="Arial" w:hAnsi="Arial" w:cs="Arial"/>
          <w:sz w:val="20"/>
          <w:szCs w:val="20"/>
        </w:rPr>
        <w:t>). Please note that the dataset only refers to point locations – heritage items may cover built structures, part lots or whole lots.</w:t>
      </w:r>
    </w:p>
    <w:p w14:paraId="181C31A7" w14:textId="77777777" w:rsidR="00366BE0" w:rsidRPr="00366BE0" w:rsidRDefault="00366BE0">
      <w:pPr>
        <w:rPr>
          <w:rFonts w:ascii="Arial" w:hAnsi="Arial" w:cs="Arial"/>
          <w:b/>
          <w:bCs/>
          <w:sz w:val="20"/>
          <w:szCs w:val="20"/>
          <w:u w:val="single"/>
        </w:rPr>
      </w:pPr>
    </w:p>
    <w:p w14:paraId="7DEFACCD" w14:textId="77777777" w:rsidR="007A0D8C" w:rsidRPr="007A0D8C" w:rsidRDefault="007A0D8C">
      <w:pPr>
        <w:rPr>
          <w:rFonts w:ascii="Arial" w:hAnsi="Arial" w:cs="Arial"/>
        </w:rPr>
      </w:pPr>
    </w:p>
    <w:sectPr w:rsidR="007A0D8C" w:rsidRPr="007A0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8C"/>
    <w:rsid w:val="0026752C"/>
    <w:rsid w:val="00307154"/>
    <w:rsid w:val="00366BE0"/>
    <w:rsid w:val="006D0C27"/>
    <w:rsid w:val="00776248"/>
    <w:rsid w:val="007A0D8C"/>
    <w:rsid w:val="008B32C2"/>
    <w:rsid w:val="00B61100"/>
    <w:rsid w:val="00EB1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C623"/>
  <w15:chartTrackingRefBased/>
  <w15:docId w15:val="{09E2A9F5-987A-4680-A9B4-37BE9742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C2"/>
  </w:style>
  <w:style w:type="paragraph" w:styleId="Heading3">
    <w:name w:val="heading 3"/>
    <w:basedOn w:val="Normal"/>
    <w:link w:val="Heading3Char"/>
    <w:uiPriority w:val="9"/>
    <w:qFormat/>
    <w:rsid w:val="0077624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D8C"/>
    <w:rPr>
      <w:color w:val="0563C1" w:themeColor="hyperlink"/>
      <w:u w:val="single"/>
    </w:rPr>
  </w:style>
  <w:style w:type="character" w:styleId="UnresolvedMention">
    <w:name w:val="Unresolved Mention"/>
    <w:basedOn w:val="DefaultParagraphFont"/>
    <w:uiPriority w:val="99"/>
    <w:semiHidden/>
    <w:unhideWhenUsed/>
    <w:rsid w:val="00EB1581"/>
    <w:rPr>
      <w:color w:val="605E5C"/>
      <w:shd w:val="clear" w:color="auto" w:fill="E1DFDD"/>
    </w:rPr>
  </w:style>
  <w:style w:type="character" w:customStyle="1" w:styleId="Heading3Char">
    <w:name w:val="Heading 3 Char"/>
    <w:basedOn w:val="DefaultParagraphFont"/>
    <w:link w:val="Heading3"/>
    <w:uiPriority w:val="9"/>
    <w:rsid w:val="00776248"/>
    <w:rPr>
      <w:rFonts w:ascii="Times New Roman" w:eastAsia="Times New Roman" w:hAnsi="Times New Roman" w:cs="Times New Roman"/>
      <w:b/>
      <w:bCs/>
      <w:kern w:val="0"/>
      <w:sz w:val="27"/>
      <w:szCs w:val="27"/>
      <w:lang w:eastAsia="en-AU"/>
      <w14:ligatures w14:val="none"/>
    </w:rPr>
  </w:style>
  <w:style w:type="paragraph" w:styleId="HTMLPreformatted">
    <w:name w:val="HTML Preformatted"/>
    <w:basedOn w:val="Normal"/>
    <w:link w:val="HTMLPreformattedChar"/>
    <w:uiPriority w:val="99"/>
    <w:semiHidden/>
    <w:unhideWhenUsed/>
    <w:rsid w:val="0077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AU"/>
      <w14:ligatures w14:val="none"/>
    </w:rPr>
  </w:style>
  <w:style w:type="character" w:customStyle="1" w:styleId="HTMLPreformattedChar">
    <w:name w:val="HTML Preformatted Char"/>
    <w:basedOn w:val="DefaultParagraphFont"/>
    <w:link w:val="HTMLPreformatted"/>
    <w:uiPriority w:val="99"/>
    <w:semiHidden/>
    <w:rsid w:val="00776248"/>
    <w:rPr>
      <w:rFonts w:ascii="Courier New" w:eastAsia="Times New Roman" w:hAnsi="Courier New" w:cs="Courier New"/>
      <w:kern w:val="0"/>
      <w:sz w:val="20"/>
      <w:szCs w:val="20"/>
      <w:lang w:eastAsia="en-AU"/>
      <w14:ligatures w14:val="none"/>
    </w:rPr>
  </w:style>
  <w:style w:type="character" w:styleId="Emphasis">
    <w:name w:val="Emphasis"/>
    <w:basedOn w:val="DefaultParagraphFont"/>
    <w:uiPriority w:val="20"/>
    <w:qFormat/>
    <w:rsid w:val="00267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315394">
      <w:bodyDiv w:val="1"/>
      <w:marLeft w:val="0"/>
      <w:marRight w:val="0"/>
      <w:marTop w:val="0"/>
      <w:marBottom w:val="0"/>
      <w:divBdr>
        <w:top w:val="none" w:sz="0" w:space="0" w:color="auto"/>
        <w:left w:val="none" w:sz="0" w:space="0" w:color="auto"/>
        <w:bottom w:val="none" w:sz="0" w:space="0" w:color="auto"/>
        <w:right w:val="none" w:sz="0" w:space="0" w:color="auto"/>
      </w:divBdr>
      <w:divsChild>
        <w:div w:id="1634556772">
          <w:marLeft w:val="0"/>
          <w:marRight w:val="0"/>
          <w:marTop w:val="0"/>
          <w:marBottom w:val="0"/>
          <w:divBdr>
            <w:top w:val="none" w:sz="0" w:space="0" w:color="auto"/>
            <w:left w:val="none" w:sz="0" w:space="0" w:color="auto"/>
            <w:bottom w:val="none" w:sz="0" w:space="0" w:color="auto"/>
            <w:right w:val="none" w:sz="0" w:space="0" w:color="auto"/>
          </w:divBdr>
        </w:div>
        <w:div w:id="627011337">
          <w:marLeft w:val="0"/>
          <w:marRight w:val="0"/>
          <w:marTop w:val="0"/>
          <w:marBottom w:val="0"/>
          <w:divBdr>
            <w:top w:val="none" w:sz="0" w:space="0" w:color="auto"/>
            <w:left w:val="none" w:sz="0" w:space="0" w:color="auto"/>
            <w:bottom w:val="none" w:sz="0" w:space="0" w:color="auto"/>
            <w:right w:val="none" w:sz="0" w:space="0" w:color="auto"/>
          </w:divBdr>
        </w:div>
      </w:divsChild>
    </w:div>
    <w:div w:id="1633711349">
      <w:bodyDiv w:val="1"/>
      <w:marLeft w:val="0"/>
      <w:marRight w:val="0"/>
      <w:marTop w:val="0"/>
      <w:marBottom w:val="0"/>
      <w:divBdr>
        <w:top w:val="none" w:sz="0" w:space="0" w:color="auto"/>
        <w:left w:val="none" w:sz="0" w:space="0" w:color="auto"/>
        <w:bottom w:val="none" w:sz="0" w:space="0" w:color="auto"/>
        <w:right w:val="none" w:sz="0" w:space="0" w:color="auto"/>
      </w:divBdr>
    </w:div>
    <w:div w:id="1985312569">
      <w:bodyDiv w:val="1"/>
      <w:marLeft w:val="0"/>
      <w:marRight w:val="0"/>
      <w:marTop w:val="0"/>
      <w:marBottom w:val="0"/>
      <w:divBdr>
        <w:top w:val="none" w:sz="0" w:space="0" w:color="auto"/>
        <w:left w:val="none" w:sz="0" w:space="0" w:color="auto"/>
        <w:bottom w:val="none" w:sz="0" w:space="0" w:color="auto"/>
        <w:right w:val="none" w:sz="0" w:space="0" w:color="auto"/>
      </w:divBdr>
      <w:divsChild>
        <w:div w:id="502431301">
          <w:marLeft w:val="0"/>
          <w:marRight w:val="0"/>
          <w:marTop w:val="0"/>
          <w:marBottom w:val="0"/>
          <w:divBdr>
            <w:top w:val="none" w:sz="0" w:space="0" w:color="auto"/>
            <w:left w:val="none" w:sz="0" w:space="0" w:color="auto"/>
            <w:bottom w:val="none" w:sz="0" w:space="0" w:color="auto"/>
            <w:right w:val="none" w:sz="0" w:space="0" w:color="auto"/>
          </w:divBdr>
        </w:div>
        <w:div w:id="132115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ets.seed.nsw.gov.au/dataset/environmental-planning-instrument-local-provis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lanningportal.nsw.gov.au/publications/environmental-planning-instruments/lord-howe-island-local-environmental-plan-2010" TargetMode="External"/><Relationship Id="rId12" Type="http://schemas.openxmlformats.org/officeDocument/2006/relationships/hyperlink" Target="https://datasets.seed.nsw.gov.au/dataset/environmental-planning-instrument-permitted-u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sets.seed.nsw.gov.au/dataset/environment-planning-instrument-local-environmental-plan-land-zoning" TargetMode="External"/><Relationship Id="rId11" Type="http://schemas.openxmlformats.org/officeDocument/2006/relationships/hyperlink" Target="https://www.planningportal.nsw.gov.au/publications/environmental-planning-instruments/lord-howe-island-local-environmental-plan-2010" TargetMode="External"/><Relationship Id="rId5" Type="http://schemas.openxmlformats.org/officeDocument/2006/relationships/hyperlink" Target="https://www.planningportal.nsw.gov.au/publications/environmental-planning-instruments/lord-howe-island-local-environmental-plan-2010" TargetMode="External"/><Relationship Id="rId10" Type="http://schemas.openxmlformats.org/officeDocument/2006/relationships/hyperlink" Target="https://datasets.seed.nsw.gov.au/dataset/environmental-planning-instrument-foreshore-building-line" TargetMode="External"/><Relationship Id="rId4" Type="http://schemas.openxmlformats.org/officeDocument/2006/relationships/hyperlink" Target="mailto:administration@lhib.nsw.gov.au" TargetMode="External"/><Relationship Id="rId9" Type="http://schemas.openxmlformats.org/officeDocument/2006/relationships/hyperlink" Target="https://www.planningportal.nsw.gov.au/publications/environmental-planning-instruments/lord-howe-island-local-environmental-plan-20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Samantha Chambers-Skeggs</cp:lastModifiedBy>
  <cp:revision>2</cp:revision>
  <dcterms:created xsi:type="dcterms:W3CDTF">2024-09-24T04:10:00Z</dcterms:created>
  <dcterms:modified xsi:type="dcterms:W3CDTF">2024-09-24T04:10:00Z</dcterms:modified>
</cp:coreProperties>
</file>